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F7C7" w14:textId="77777777" w:rsidR="00C30CE6" w:rsidRDefault="00853981">
      <w:pPr>
        <w:pStyle w:val="normal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Setting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B1371EC" w14:textId="77777777" w:rsidR="00C30CE6" w:rsidRDefault="00853981">
      <w:pPr>
        <w:pStyle w:val="normal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Analyze the significance of these descriptions or details:</w:t>
      </w:r>
    </w:p>
    <w:p w14:paraId="74064266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2F2E30D3" w14:textId="77777777" w:rsidR="00C30CE6" w:rsidRDefault="00853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Segregated usage of the rooms in their three story house</w:t>
      </w:r>
    </w:p>
    <w:p w14:paraId="1A13EC8A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9663477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30F773E7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20262103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1CD3D7D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69BCD699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C81A4E5" w14:textId="77777777" w:rsidR="00C30CE6" w:rsidRDefault="00853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Winter</w:t>
      </w:r>
    </w:p>
    <w:p w14:paraId="649F9B96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5A20C4BF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3628CBDF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562206D9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26D8EB1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00810A9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0074270C" w14:textId="77777777" w:rsidR="00C30CE6" w:rsidRDefault="008539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Darkness 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nd the power outage </w:t>
      </w:r>
    </w:p>
    <w:p w14:paraId="030AB062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4C1D5BD8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D59544F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70415F9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42CB9892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7A8EBD6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466C3F91" w14:textId="77777777" w:rsidR="00C30CE6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Metaphors</w:t>
      </w:r>
    </w:p>
    <w:p w14:paraId="41CF7AD0" w14:textId="77777777" w:rsidR="00C30CE6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What does the description of the potted plant help us understand about the state of Shoba and Shukumar’s marriage?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pgs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 9-10</w:t>
      </w:r>
    </w:p>
    <w:p w14:paraId="4FA74EEF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608C0AB4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7837A19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9F001B4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577E0A2A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958DACE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0CED9BF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A841DC0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59760C6A" w14:textId="77777777" w:rsidR="00C30CE6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Characterization </w:t>
      </w:r>
    </w:p>
    <w:p w14:paraId="20C736A8" w14:textId="77777777" w:rsidR="00C30CE6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Identify 3-4 quotations that characterize Shoba and Shukumar’s cultural and geographic connection to thei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 Indian identity.  </w:t>
      </w:r>
    </w:p>
    <w:p w14:paraId="15889BA8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34C84097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162C26B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44C92304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351275E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B60416E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6BACB3E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4713B86E" w14:textId="77777777" w:rsidR="00C30CE6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Write one sentence that generalizes the differences in their cultural ties.  </w:t>
      </w:r>
    </w:p>
    <w:p w14:paraId="5A97228F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315B68A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2308D03C" w14:textId="77777777" w:rsidR="00591702" w:rsidRDefault="00591702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24294A44" w14:textId="77777777" w:rsidR="00591702" w:rsidRDefault="00591702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5F12DC95" w14:textId="77777777" w:rsidR="00C30CE6" w:rsidRDefault="00853981">
      <w:pPr>
        <w:pStyle w:val="normal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Irony</w:t>
      </w:r>
    </w:p>
    <w:p w14:paraId="71A51DB6" w14:textId="77777777" w:rsidR="00C30CE6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Identify one example of situational irony in the story.</w:t>
      </w:r>
    </w:p>
    <w:p w14:paraId="6671CA4C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366AB720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37002795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BFB5A9E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4D030EC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30A2239" w14:textId="77777777" w:rsidR="00853981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1F19931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C8E9CE7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6263B4A" w14:textId="77777777" w:rsidR="00C30CE6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Identify the point of view in “A Temporary Matter.” Analyze how it influences situational irony and/or creates suspense.</w:t>
      </w:r>
    </w:p>
    <w:p w14:paraId="03BD329E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C4B9BBD" w14:textId="77777777" w:rsidR="00C30CE6" w:rsidRDefault="00C30CE6">
      <w:pPr>
        <w:pStyle w:val="normal0"/>
        <w:rPr>
          <w:rFonts w:ascii="Times New Roman" w:eastAsia="Times New Roman" w:hAnsi="Times New Roman" w:cs="Times New Roman"/>
        </w:rPr>
      </w:pPr>
    </w:p>
    <w:p w14:paraId="36CFA991" w14:textId="77777777" w:rsidR="00853981" w:rsidRDefault="00853981">
      <w:pPr>
        <w:pStyle w:val="normal0"/>
        <w:rPr>
          <w:rFonts w:ascii="Times New Roman" w:eastAsia="Times New Roman" w:hAnsi="Times New Roman" w:cs="Times New Roman"/>
        </w:rPr>
      </w:pPr>
    </w:p>
    <w:p w14:paraId="57A8F6BE" w14:textId="77777777" w:rsidR="00853981" w:rsidRDefault="00853981">
      <w:pPr>
        <w:pStyle w:val="normal0"/>
        <w:rPr>
          <w:rFonts w:ascii="Times New Roman" w:eastAsia="Times New Roman" w:hAnsi="Times New Roman" w:cs="Times New Roman"/>
        </w:rPr>
      </w:pPr>
    </w:p>
    <w:p w14:paraId="4BA247F3" w14:textId="77777777" w:rsidR="00C30CE6" w:rsidRDefault="00C30CE6">
      <w:pPr>
        <w:pStyle w:val="normal0"/>
        <w:rPr>
          <w:rFonts w:ascii="Times New Roman" w:eastAsia="Times New Roman" w:hAnsi="Times New Roman" w:cs="Times New Roman"/>
        </w:rPr>
      </w:pPr>
    </w:p>
    <w:p w14:paraId="2BAF0826" w14:textId="77777777" w:rsidR="00C30CE6" w:rsidRDefault="00C30CE6">
      <w:pPr>
        <w:pStyle w:val="normal0"/>
        <w:rPr>
          <w:rFonts w:ascii="Times New Roman" w:eastAsia="Times New Roman" w:hAnsi="Times New Roman" w:cs="Times New Roman"/>
        </w:rPr>
      </w:pPr>
    </w:p>
    <w:p w14:paraId="74D86F98" w14:textId="77777777" w:rsidR="00C30CE6" w:rsidRDefault="00C30CE6">
      <w:pPr>
        <w:pStyle w:val="normal0"/>
        <w:rPr>
          <w:rFonts w:ascii="Times New Roman" w:eastAsia="Times New Roman" w:hAnsi="Times New Roman" w:cs="Times New Roman"/>
        </w:rPr>
      </w:pPr>
    </w:p>
    <w:p w14:paraId="2E3E1999" w14:textId="77777777" w:rsidR="00C30CE6" w:rsidRDefault="00C30CE6">
      <w:pPr>
        <w:pStyle w:val="normal0"/>
        <w:rPr>
          <w:rFonts w:ascii="Times New Roman" w:eastAsia="Times New Roman" w:hAnsi="Times New Roman" w:cs="Times New Roman"/>
        </w:rPr>
      </w:pPr>
    </w:p>
    <w:p w14:paraId="1F68D455" w14:textId="77777777" w:rsidR="00C30CE6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Foreshadowing</w:t>
      </w:r>
    </w:p>
    <w:p w14:paraId="13A67AE0" w14:textId="77777777" w:rsidR="00C30CE6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Identify a quotation that foreshadows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Shoba’s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decision to move out. </w:t>
      </w:r>
    </w:p>
    <w:p w14:paraId="74C4AD7A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384013D0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0D44DB06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25931B18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7833E1D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0D6FF39" w14:textId="77777777" w:rsidR="00853981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1753922F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7C1BD210" w14:textId="77777777" w:rsidR="00C30CE6" w:rsidRDefault="00C30CE6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14:paraId="5256AA78" w14:textId="77777777" w:rsidR="00C30CE6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is “a</w:t>
      </w:r>
      <w:r w:rsidR="00591702">
        <w:rPr>
          <w:rFonts w:ascii="Times New Roman" w:eastAsia="Times New Roman" w:hAnsi="Times New Roman" w:cs="Times New Roman"/>
          <w:sz w:val="22"/>
          <w:szCs w:val="22"/>
        </w:rPr>
        <w:t xml:space="preserve"> temporary matter” in the story</w:t>
      </w:r>
      <w:r>
        <w:rPr>
          <w:rFonts w:ascii="Times New Roman" w:eastAsia="Times New Roman" w:hAnsi="Times New Roman" w:cs="Times New Roman"/>
          <w:sz w:val="22"/>
          <w:szCs w:val="22"/>
        </w:rPr>
        <w:t>? Identify at least three possible interpretations.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1D6A4C5" w14:textId="77777777" w:rsidR="00C30CE6" w:rsidRDefault="00C30CE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27BF7FB" w14:textId="77777777" w:rsidR="00C30CE6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68E50690" w14:textId="77777777" w:rsidR="00C30CE6" w:rsidRDefault="00C30CE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39ACDD" w14:textId="77777777" w:rsidR="00C30CE6" w:rsidRDefault="00C30CE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A97002" w14:textId="77777777" w:rsidR="00C30CE6" w:rsidRDefault="00C30CE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3AA868" w14:textId="77777777" w:rsidR="00C30CE6" w:rsidRDefault="00C30CE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3F2E228A" w14:textId="77777777" w:rsidR="00853981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67EFE99D" w14:textId="77777777" w:rsidR="00853981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79E211EF" w14:textId="77777777" w:rsidR="00853981" w:rsidRDefault="00853981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085B9A04" w14:textId="77777777" w:rsidR="00C30CE6" w:rsidRDefault="00C30CE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3D30509D" w14:textId="77777777" w:rsidR="00C30CE6" w:rsidRDefault="00853981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Analyze the significance of Lahiri’s description of food (preparation, organization, or consumption). </w:t>
      </w:r>
    </w:p>
    <w:p w14:paraId="0191639E" w14:textId="77777777" w:rsidR="00C30CE6" w:rsidRDefault="00C30CE6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C30CE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FB37" w14:textId="77777777" w:rsidR="00000000" w:rsidRDefault="00853981">
      <w:r>
        <w:separator/>
      </w:r>
    </w:p>
  </w:endnote>
  <w:endnote w:type="continuationSeparator" w:id="0">
    <w:p w14:paraId="3CFDB7D9" w14:textId="77777777" w:rsidR="00000000" w:rsidRDefault="0085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49F0" w14:textId="77777777" w:rsidR="00000000" w:rsidRDefault="00853981">
      <w:r>
        <w:separator/>
      </w:r>
    </w:p>
  </w:footnote>
  <w:footnote w:type="continuationSeparator" w:id="0">
    <w:p w14:paraId="3F10078D" w14:textId="77777777" w:rsidR="00000000" w:rsidRDefault="00853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0089" w14:textId="77777777" w:rsidR="00C30CE6" w:rsidRDefault="00853981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010"/>
      </w:tabs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How Does Lahiri Construct “A Temporary Matter”?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  <w:sz w:val="22"/>
        <w:szCs w:val="22"/>
      </w:rPr>
      <w:t>Name:</w:t>
    </w:r>
  </w:p>
  <w:p w14:paraId="79BF7E3A" w14:textId="77777777" w:rsidR="00C30CE6" w:rsidRDefault="0085398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380"/>
      </w:tabs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ab/>
      <w:t xml:space="preserve">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Hour: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827"/>
    <w:multiLevelType w:val="multilevel"/>
    <w:tmpl w:val="75C45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0CE6"/>
    <w:rsid w:val="00591702"/>
    <w:rsid w:val="00853981"/>
    <w:rsid w:val="00C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C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 Clark</cp:lastModifiedBy>
  <cp:revision>3</cp:revision>
  <dcterms:created xsi:type="dcterms:W3CDTF">2019-02-14T02:06:00Z</dcterms:created>
  <dcterms:modified xsi:type="dcterms:W3CDTF">2019-02-14T02:20:00Z</dcterms:modified>
</cp:coreProperties>
</file>